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33" w:rsidRDefault="002E1233"/>
    <w:p w:rsidR="00DF7561" w:rsidRDefault="00DF756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3161"/>
        <w:gridCol w:w="1440"/>
        <w:gridCol w:w="1970"/>
      </w:tblGrid>
      <w:tr w:rsidR="00DF7561" w:rsidTr="00DF7561">
        <w:trPr>
          <w:trHeight w:val="516"/>
        </w:trPr>
        <w:tc>
          <w:tcPr>
            <w:tcW w:w="8522" w:type="dxa"/>
            <w:gridSpan w:val="5"/>
          </w:tcPr>
          <w:p w:rsidR="00DF7561" w:rsidRPr="00940925" w:rsidRDefault="00DF7561" w:rsidP="00C66FF0">
            <w:pPr>
              <w:jc w:val="center"/>
              <w:rPr>
                <w:b/>
                <w:sz w:val="30"/>
                <w:szCs w:val="30"/>
              </w:rPr>
            </w:pPr>
            <w:r w:rsidRPr="00940925">
              <w:rPr>
                <w:b/>
                <w:sz w:val="30"/>
                <w:szCs w:val="30"/>
              </w:rPr>
              <w:t>山东鑫恒置业有限公司</w:t>
            </w:r>
            <w:r w:rsidR="00C66FF0">
              <w:rPr>
                <w:b/>
                <w:sz w:val="30"/>
                <w:szCs w:val="30"/>
              </w:rPr>
              <w:t>新确认</w:t>
            </w:r>
            <w:r w:rsidRPr="00940925">
              <w:rPr>
                <w:b/>
                <w:sz w:val="30"/>
                <w:szCs w:val="30"/>
              </w:rPr>
              <w:t>债权表</w:t>
            </w:r>
          </w:p>
        </w:tc>
      </w:tr>
      <w:tr w:rsidR="00A8590D" w:rsidTr="00E910F0">
        <w:tc>
          <w:tcPr>
            <w:tcW w:w="8522" w:type="dxa"/>
            <w:gridSpan w:val="5"/>
          </w:tcPr>
          <w:p w:rsidR="00A8590D" w:rsidRDefault="00C66FF0" w:rsidP="00A8590D">
            <w:pPr>
              <w:jc w:val="center"/>
            </w:pPr>
            <w:r>
              <w:t>一</w:t>
            </w:r>
            <w:r w:rsidR="00A8590D">
              <w:t>、税款债权</w:t>
            </w:r>
          </w:p>
        </w:tc>
      </w:tr>
      <w:tr w:rsidR="008720B7" w:rsidTr="00E97758">
        <w:tc>
          <w:tcPr>
            <w:tcW w:w="817" w:type="dxa"/>
          </w:tcPr>
          <w:p w:rsidR="008720B7" w:rsidRPr="007A3D5B" w:rsidRDefault="008720B7" w:rsidP="008720B7">
            <w:pPr>
              <w:jc w:val="center"/>
            </w:pPr>
            <w:r w:rsidRPr="007A3D5B">
              <w:rPr>
                <w:rFonts w:hint="eastAsia"/>
              </w:rPr>
              <w:t>序号</w:t>
            </w:r>
          </w:p>
        </w:tc>
        <w:tc>
          <w:tcPr>
            <w:tcW w:w="1134" w:type="dxa"/>
          </w:tcPr>
          <w:p w:rsidR="008720B7" w:rsidRPr="007A3D5B" w:rsidRDefault="008720B7" w:rsidP="008720B7">
            <w:pPr>
              <w:jc w:val="center"/>
            </w:pPr>
            <w:r w:rsidRPr="007A3D5B">
              <w:rPr>
                <w:rFonts w:hint="eastAsia"/>
              </w:rPr>
              <w:t>债权编号</w:t>
            </w:r>
          </w:p>
        </w:tc>
        <w:tc>
          <w:tcPr>
            <w:tcW w:w="3161" w:type="dxa"/>
          </w:tcPr>
          <w:p w:rsidR="008720B7" w:rsidRPr="007A3D5B" w:rsidRDefault="008720B7" w:rsidP="008720B7">
            <w:pPr>
              <w:jc w:val="center"/>
            </w:pPr>
            <w:r w:rsidRPr="007A3D5B">
              <w:rPr>
                <w:rFonts w:hint="eastAsia"/>
              </w:rPr>
              <w:t>债权人名称</w:t>
            </w:r>
          </w:p>
        </w:tc>
        <w:tc>
          <w:tcPr>
            <w:tcW w:w="1440" w:type="dxa"/>
          </w:tcPr>
          <w:p w:rsidR="008720B7" w:rsidRPr="007A3D5B" w:rsidRDefault="008720B7" w:rsidP="008720B7">
            <w:pPr>
              <w:jc w:val="center"/>
            </w:pPr>
            <w:r w:rsidRPr="007A3D5B">
              <w:rPr>
                <w:rFonts w:hint="eastAsia"/>
              </w:rPr>
              <w:t>申报金额</w:t>
            </w:r>
          </w:p>
        </w:tc>
        <w:tc>
          <w:tcPr>
            <w:tcW w:w="1970" w:type="dxa"/>
          </w:tcPr>
          <w:p w:rsidR="008720B7" w:rsidRDefault="008720B7" w:rsidP="008720B7">
            <w:pPr>
              <w:jc w:val="center"/>
            </w:pPr>
            <w:r w:rsidRPr="007A3D5B">
              <w:rPr>
                <w:rFonts w:hint="eastAsia"/>
              </w:rPr>
              <w:t>确认优先权金额</w:t>
            </w:r>
          </w:p>
        </w:tc>
      </w:tr>
      <w:tr w:rsidR="00A8590D" w:rsidTr="00601C72">
        <w:tc>
          <w:tcPr>
            <w:tcW w:w="817" w:type="dxa"/>
          </w:tcPr>
          <w:p w:rsidR="00A8590D" w:rsidRDefault="00A8590D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A8590D" w:rsidRDefault="00A8590D">
            <w:r>
              <w:rPr>
                <w:rFonts w:hint="eastAsia"/>
              </w:rPr>
              <w:t>55</w:t>
            </w:r>
          </w:p>
        </w:tc>
        <w:tc>
          <w:tcPr>
            <w:tcW w:w="3161" w:type="dxa"/>
          </w:tcPr>
          <w:p w:rsidR="00A8590D" w:rsidRDefault="00A8590D">
            <w:r w:rsidRPr="00A8590D">
              <w:rPr>
                <w:rFonts w:hint="eastAsia"/>
              </w:rPr>
              <w:t>国家税务总局威海经济技术开发区税务局</w:t>
            </w:r>
          </w:p>
        </w:tc>
        <w:tc>
          <w:tcPr>
            <w:tcW w:w="1440" w:type="dxa"/>
          </w:tcPr>
          <w:p w:rsidR="00A8590D" w:rsidRDefault="00A8590D">
            <w:r>
              <w:rPr>
                <w:rFonts w:hint="eastAsia"/>
              </w:rPr>
              <w:t>3482922.66</w:t>
            </w:r>
          </w:p>
        </w:tc>
        <w:tc>
          <w:tcPr>
            <w:tcW w:w="1970" w:type="dxa"/>
          </w:tcPr>
          <w:p w:rsidR="00A8590D" w:rsidRDefault="00A8590D">
            <w:r w:rsidRPr="00A8590D">
              <w:t>3482922.66</w:t>
            </w:r>
          </w:p>
        </w:tc>
      </w:tr>
      <w:tr w:rsidR="00601C72" w:rsidTr="001712A3">
        <w:tc>
          <w:tcPr>
            <w:tcW w:w="8522" w:type="dxa"/>
            <w:gridSpan w:val="5"/>
          </w:tcPr>
          <w:p w:rsidR="00601C72" w:rsidRPr="006B2185" w:rsidRDefault="00C66FF0" w:rsidP="00A8590D">
            <w:pPr>
              <w:jc w:val="center"/>
            </w:pPr>
            <w:r>
              <w:rPr>
                <w:rFonts w:hint="eastAsia"/>
              </w:rPr>
              <w:t>二</w:t>
            </w:r>
            <w:r w:rsidR="00601C72">
              <w:rPr>
                <w:rFonts w:hint="eastAsia"/>
              </w:rPr>
              <w:t>、非业主类普通债权</w:t>
            </w:r>
          </w:p>
        </w:tc>
      </w:tr>
      <w:tr w:rsidR="00DF7561" w:rsidTr="00601C72">
        <w:tc>
          <w:tcPr>
            <w:tcW w:w="817" w:type="dxa"/>
          </w:tcPr>
          <w:p w:rsidR="00DF7561" w:rsidRPr="006B2185" w:rsidRDefault="00DF7561" w:rsidP="008720B7">
            <w:pPr>
              <w:jc w:val="center"/>
            </w:pPr>
            <w:r w:rsidRPr="006B2185">
              <w:rPr>
                <w:rFonts w:hint="eastAsia"/>
              </w:rPr>
              <w:t>序号</w:t>
            </w:r>
          </w:p>
        </w:tc>
        <w:tc>
          <w:tcPr>
            <w:tcW w:w="1134" w:type="dxa"/>
          </w:tcPr>
          <w:p w:rsidR="00DF7561" w:rsidRPr="006B2185" w:rsidRDefault="00DF7561" w:rsidP="008720B7">
            <w:pPr>
              <w:jc w:val="center"/>
            </w:pPr>
            <w:r w:rsidRPr="006B2185">
              <w:rPr>
                <w:rFonts w:hint="eastAsia"/>
              </w:rPr>
              <w:t>债权编号</w:t>
            </w:r>
          </w:p>
        </w:tc>
        <w:tc>
          <w:tcPr>
            <w:tcW w:w="3161" w:type="dxa"/>
          </w:tcPr>
          <w:p w:rsidR="00DF7561" w:rsidRPr="006B2185" w:rsidRDefault="00DF7561" w:rsidP="008720B7">
            <w:pPr>
              <w:jc w:val="center"/>
            </w:pPr>
            <w:r w:rsidRPr="006B2185">
              <w:rPr>
                <w:rFonts w:hint="eastAsia"/>
              </w:rPr>
              <w:t>债权人名称</w:t>
            </w:r>
          </w:p>
        </w:tc>
        <w:tc>
          <w:tcPr>
            <w:tcW w:w="1440" w:type="dxa"/>
          </w:tcPr>
          <w:p w:rsidR="00DF7561" w:rsidRPr="006B2185" w:rsidRDefault="00DF7561" w:rsidP="008720B7">
            <w:pPr>
              <w:jc w:val="center"/>
            </w:pPr>
            <w:r w:rsidRPr="006B2185">
              <w:rPr>
                <w:rFonts w:hint="eastAsia"/>
              </w:rPr>
              <w:t>申报金额</w:t>
            </w:r>
          </w:p>
        </w:tc>
        <w:tc>
          <w:tcPr>
            <w:tcW w:w="1970" w:type="dxa"/>
          </w:tcPr>
          <w:p w:rsidR="00DF7561" w:rsidRDefault="00DF7561" w:rsidP="008720B7">
            <w:pPr>
              <w:jc w:val="center"/>
            </w:pPr>
            <w:r w:rsidRPr="006B2185">
              <w:rPr>
                <w:rFonts w:hint="eastAsia"/>
              </w:rPr>
              <w:t>确认</w:t>
            </w:r>
            <w:r w:rsidR="00601C72">
              <w:rPr>
                <w:rFonts w:hint="eastAsia"/>
              </w:rPr>
              <w:t>普通债</w:t>
            </w:r>
            <w:r w:rsidRPr="006B2185">
              <w:rPr>
                <w:rFonts w:hint="eastAsia"/>
              </w:rPr>
              <w:t>权金额</w:t>
            </w:r>
          </w:p>
        </w:tc>
      </w:tr>
      <w:tr w:rsidR="00A8590D" w:rsidTr="00601C72">
        <w:tc>
          <w:tcPr>
            <w:tcW w:w="817" w:type="dxa"/>
          </w:tcPr>
          <w:p w:rsidR="00A8590D" w:rsidRDefault="00C66FF0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A8590D" w:rsidRDefault="00A8590D">
            <w:r>
              <w:rPr>
                <w:rFonts w:hint="eastAsia"/>
              </w:rPr>
              <w:t>55</w:t>
            </w:r>
          </w:p>
        </w:tc>
        <w:tc>
          <w:tcPr>
            <w:tcW w:w="3161" w:type="dxa"/>
          </w:tcPr>
          <w:p w:rsidR="00A8590D" w:rsidRPr="00DC4557" w:rsidRDefault="00A8590D" w:rsidP="00B64583">
            <w:r w:rsidRPr="00A8590D">
              <w:rPr>
                <w:rFonts w:hint="eastAsia"/>
              </w:rPr>
              <w:t>国家税务总局威海经济技术开发区税务局</w:t>
            </w:r>
          </w:p>
        </w:tc>
        <w:tc>
          <w:tcPr>
            <w:tcW w:w="1440" w:type="dxa"/>
          </w:tcPr>
          <w:p w:rsidR="00A8590D" w:rsidRPr="00DC4557" w:rsidRDefault="008720B7" w:rsidP="00B64583">
            <w:r>
              <w:rPr>
                <w:rFonts w:hint="eastAsia"/>
              </w:rPr>
              <w:t>1419290.98</w:t>
            </w:r>
          </w:p>
        </w:tc>
        <w:tc>
          <w:tcPr>
            <w:tcW w:w="1970" w:type="dxa"/>
          </w:tcPr>
          <w:p w:rsidR="00A8590D" w:rsidRPr="00DC4557" w:rsidRDefault="008720B7" w:rsidP="00B64583">
            <w:r w:rsidRPr="008720B7">
              <w:t>1419290.98</w:t>
            </w:r>
          </w:p>
        </w:tc>
      </w:tr>
      <w:tr w:rsidR="008720B7" w:rsidTr="00601C72">
        <w:tc>
          <w:tcPr>
            <w:tcW w:w="817" w:type="dxa"/>
          </w:tcPr>
          <w:p w:rsidR="008720B7" w:rsidRDefault="00C66FF0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8720B7" w:rsidRDefault="008720B7">
            <w:r>
              <w:rPr>
                <w:rFonts w:hint="eastAsia"/>
              </w:rPr>
              <w:t>106</w:t>
            </w:r>
          </w:p>
        </w:tc>
        <w:tc>
          <w:tcPr>
            <w:tcW w:w="3161" w:type="dxa"/>
          </w:tcPr>
          <w:p w:rsidR="008720B7" w:rsidRPr="00A8590D" w:rsidRDefault="008720B7" w:rsidP="00B64583">
            <w:r>
              <w:rPr>
                <w:rFonts w:hint="eastAsia"/>
              </w:rPr>
              <w:t>北京</w:t>
            </w:r>
            <w:proofErr w:type="gramStart"/>
            <w:r>
              <w:rPr>
                <w:rFonts w:hint="eastAsia"/>
              </w:rPr>
              <w:t>城建五</w:t>
            </w:r>
            <w:proofErr w:type="gramEnd"/>
            <w:r>
              <w:rPr>
                <w:rFonts w:hint="eastAsia"/>
              </w:rPr>
              <w:t>市政工程集团有限公司</w:t>
            </w:r>
          </w:p>
        </w:tc>
        <w:tc>
          <w:tcPr>
            <w:tcW w:w="1440" w:type="dxa"/>
          </w:tcPr>
          <w:p w:rsidR="008720B7" w:rsidRDefault="008720B7" w:rsidP="00B64583">
            <w:r>
              <w:rPr>
                <w:rFonts w:hint="eastAsia"/>
              </w:rPr>
              <w:t>2175719.83</w:t>
            </w:r>
          </w:p>
        </w:tc>
        <w:tc>
          <w:tcPr>
            <w:tcW w:w="1970" w:type="dxa"/>
          </w:tcPr>
          <w:p w:rsidR="008720B7" w:rsidRPr="008720B7" w:rsidRDefault="008720B7" w:rsidP="00B64583">
            <w:r>
              <w:t>不予确认</w:t>
            </w:r>
          </w:p>
        </w:tc>
      </w:tr>
    </w:tbl>
    <w:p w:rsidR="00DF7561" w:rsidRDefault="00C66FF0">
      <w:r>
        <w:t>备注：以上债权为第二次债权人会议后补充申报债权。</w:t>
      </w:r>
      <w:bookmarkStart w:id="0" w:name="_GoBack"/>
      <w:bookmarkEnd w:id="0"/>
    </w:p>
    <w:sectPr w:rsidR="00DF7561" w:rsidSect="00F16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F79" w:rsidRDefault="000B0F79" w:rsidP="003D637B">
      <w:r>
        <w:separator/>
      </w:r>
    </w:p>
  </w:endnote>
  <w:endnote w:type="continuationSeparator" w:id="0">
    <w:p w:rsidR="000B0F79" w:rsidRDefault="000B0F79" w:rsidP="003D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F79" w:rsidRDefault="000B0F79" w:rsidP="003D637B">
      <w:r>
        <w:separator/>
      </w:r>
    </w:p>
  </w:footnote>
  <w:footnote w:type="continuationSeparator" w:id="0">
    <w:p w:rsidR="000B0F79" w:rsidRDefault="000B0F79" w:rsidP="003D6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64"/>
    <w:rsid w:val="000277C2"/>
    <w:rsid w:val="00064ADF"/>
    <w:rsid w:val="00072F0E"/>
    <w:rsid w:val="0009470C"/>
    <w:rsid w:val="000B0F79"/>
    <w:rsid w:val="000C65A8"/>
    <w:rsid w:val="000E3CDC"/>
    <w:rsid w:val="000F6E83"/>
    <w:rsid w:val="001164F3"/>
    <w:rsid w:val="00126564"/>
    <w:rsid w:val="001A15E3"/>
    <w:rsid w:val="001E7E21"/>
    <w:rsid w:val="00226B43"/>
    <w:rsid w:val="00235319"/>
    <w:rsid w:val="00246BF1"/>
    <w:rsid w:val="002E1233"/>
    <w:rsid w:val="002F0B5C"/>
    <w:rsid w:val="00326013"/>
    <w:rsid w:val="00352838"/>
    <w:rsid w:val="003D4B25"/>
    <w:rsid w:val="003D637B"/>
    <w:rsid w:val="0041143F"/>
    <w:rsid w:val="00422189"/>
    <w:rsid w:val="00444628"/>
    <w:rsid w:val="005524AB"/>
    <w:rsid w:val="005E60EA"/>
    <w:rsid w:val="00601C72"/>
    <w:rsid w:val="006313AA"/>
    <w:rsid w:val="0069412E"/>
    <w:rsid w:val="00694C5B"/>
    <w:rsid w:val="00706760"/>
    <w:rsid w:val="00710D1F"/>
    <w:rsid w:val="00721E56"/>
    <w:rsid w:val="00852345"/>
    <w:rsid w:val="008720B7"/>
    <w:rsid w:val="008A0099"/>
    <w:rsid w:val="008B351E"/>
    <w:rsid w:val="008E0FC4"/>
    <w:rsid w:val="008E1593"/>
    <w:rsid w:val="0090698C"/>
    <w:rsid w:val="00940925"/>
    <w:rsid w:val="00A256C0"/>
    <w:rsid w:val="00A27D4E"/>
    <w:rsid w:val="00A81DCF"/>
    <w:rsid w:val="00A8590D"/>
    <w:rsid w:val="00AD4C37"/>
    <w:rsid w:val="00B536E5"/>
    <w:rsid w:val="00B56407"/>
    <w:rsid w:val="00BC5001"/>
    <w:rsid w:val="00BE709B"/>
    <w:rsid w:val="00C66FF0"/>
    <w:rsid w:val="00CA7CBA"/>
    <w:rsid w:val="00CE00A2"/>
    <w:rsid w:val="00CF3AA7"/>
    <w:rsid w:val="00DD3091"/>
    <w:rsid w:val="00DF7561"/>
    <w:rsid w:val="00E52734"/>
    <w:rsid w:val="00E6615C"/>
    <w:rsid w:val="00EC7C63"/>
    <w:rsid w:val="00F1628E"/>
    <w:rsid w:val="00F828F0"/>
    <w:rsid w:val="00F9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694C5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94C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94C5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94C5B"/>
    <w:pPr>
      <w:keepNext/>
      <w:keepLines/>
      <w:spacing w:line="413" w:lineRule="auto"/>
      <w:outlineLvl w:val="2"/>
    </w:pPr>
    <w:rPr>
      <w:rFonts w:eastAsia="黑体"/>
      <w:b/>
      <w:kern w:val="0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94C5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94C5B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694C5B"/>
    <w:rPr>
      <w:rFonts w:eastAsia="黑体"/>
      <w:b/>
      <w:sz w:val="30"/>
      <w:szCs w:val="22"/>
    </w:rPr>
  </w:style>
  <w:style w:type="paragraph" w:styleId="a3">
    <w:name w:val="No Spacing"/>
    <w:qFormat/>
    <w:rsid w:val="006313AA"/>
    <w:pPr>
      <w:widowControl w:val="0"/>
      <w:jc w:val="both"/>
    </w:pPr>
  </w:style>
  <w:style w:type="paragraph" w:styleId="10">
    <w:name w:val="toc 1"/>
    <w:basedOn w:val="a"/>
    <w:next w:val="a"/>
    <w:autoRedefine/>
    <w:rsid w:val="00694C5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20">
    <w:name w:val="toc 2"/>
    <w:basedOn w:val="a"/>
    <w:next w:val="a"/>
    <w:autoRedefine/>
    <w:rsid w:val="00694C5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rsid w:val="00694C5B"/>
    <w:pPr>
      <w:ind w:leftChars="400" w:left="840"/>
    </w:pPr>
  </w:style>
  <w:style w:type="paragraph" w:styleId="a4">
    <w:name w:val="List Paragraph"/>
    <w:basedOn w:val="a"/>
    <w:qFormat/>
    <w:rsid w:val="00694C5B"/>
    <w:pPr>
      <w:ind w:firstLineChars="200" w:firstLine="420"/>
    </w:pPr>
  </w:style>
  <w:style w:type="paragraph" w:styleId="TOC">
    <w:name w:val="TOC Heading"/>
    <w:basedOn w:val="1"/>
    <w:next w:val="a"/>
    <w:qFormat/>
    <w:rsid w:val="00694C5B"/>
    <w:pPr>
      <w:widowControl/>
      <w:spacing w:before="480" w:after="0" w:line="276" w:lineRule="auto"/>
      <w:jc w:val="left"/>
      <w:outlineLvl w:val="9"/>
    </w:pPr>
    <w:rPr>
      <w:rFonts w:ascii="Cambria" w:hAnsi="Cambria"/>
      <w:color w:val="2E74B5"/>
      <w:kern w:val="0"/>
      <w:sz w:val="28"/>
      <w:szCs w:val="28"/>
    </w:rPr>
  </w:style>
  <w:style w:type="paragraph" w:customStyle="1" w:styleId="Normal2">
    <w:name w:val="Normal_2"/>
    <w:rsid w:val="00694C5B"/>
    <w:pPr>
      <w:spacing w:before="120" w:after="240"/>
      <w:jc w:val="both"/>
    </w:pPr>
    <w:rPr>
      <w:sz w:val="22"/>
      <w:szCs w:val="22"/>
      <w:lang w:val="ru-RU" w:eastAsia="en-US"/>
    </w:rPr>
  </w:style>
  <w:style w:type="paragraph" w:styleId="a5">
    <w:name w:val="header"/>
    <w:basedOn w:val="a"/>
    <w:link w:val="Char"/>
    <w:rsid w:val="003D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D637B"/>
    <w:rPr>
      <w:kern w:val="2"/>
      <w:sz w:val="18"/>
      <w:szCs w:val="18"/>
    </w:rPr>
  </w:style>
  <w:style w:type="paragraph" w:styleId="a6">
    <w:name w:val="footer"/>
    <w:basedOn w:val="a"/>
    <w:link w:val="Char0"/>
    <w:rsid w:val="003D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D637B"/>
    <w:rPr>
      <w:kern w:val="2"/>
      <w:sz w:val="18"/>
      <w:szCs w:val="18"/>
    </w:rPr>
  </w:style>
  <w:style w:type="table" w:styleId="a7">
    <w:name w:val="Table Grid"/>
    <w:basedOn w:val="a1"/>
    <w:rsid w:val="00DF7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694C5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94C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94C5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94C5B"/>
    <w:pPr>
      <w:keepNext/>
      <w:keepLines/>
      <w:spacing w:line="413" w:lineRule="auto"/>
      <w:outlineLvl w:val="2"/>
    </w:pPr>
    <w:rPr>
      <w:rFonts w:eastAsia="黑体"/>
      <w:b/>
      <w:kern w:val="0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94C5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94C5B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694C5B"/>
    <w:rPr>
      <w:rFonts w:eastAsia="黑体"/>
      <w:b/>
      <w:sz w:val="30"/>
      <w:szCs w:val="22"/>
    </w:rPr>
  </w:style>
  <w:style w:type="paragraph" w:styleId="a3">
    <w:name w:val="No Spacing"/>
    <w:qFormat/>
    <w:rsid w:val="006313AA"/>
    <w:pPr>
      <w:widowControl w:val="0"/>
      <w:jc w:val="both"/>
    </w:pPr>
  </w:style>
  <w:style w:type="paragraph" w:styleId="10">
    <w:name w:val="toc 1"/>
    <w:basedOn w:val="a"/>
    <w:next w:val="a"/>
    <w:autoRedefine/>
    <w:rsid w:val="00694C5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20">
    <w:name w:val="toc 2"/>
    <w:basedOn w:val="a"/>
    <w:next w:val="a"/>
    <w:autoRedefine/>
    <w:rsid w:val="00694C5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rsid w:val="00694C5B"/>
    <w:pPr>
      <w:ind w:leftChars="400" w:left="840"/>
    </w:pPr>
  </w:style>
  <w:style w:type="paragraph" w:styleId="a4">
    <w:name w:val="List Paragraph"/>
    <w:basedOn w:val="a"/>
    <w:qFormat/>
    <w:rsid w:val="00694C5B"/>
    <w:pPr>
      <w:ind w:firstLineChars="200" w:firstLine="420"/>
    </w:pPr>
  </w:style>
  <w:style w:type="paragraph" w:styleId="TOC">
    <w:name w:val="TOC Heading"/>
    <w:basedOn w:val="1"/>
    <w:next w:val="a"/>
    <w:qFormat/>
    <w:rsid w:val="00694C5B"/>
    <w:pPr>
      <w:widowControl/>
      <w:spacing w:before="480" w:after="0" w:line="276" w:lineRule="auto"/>
      <w:jc w:val="left"/>
      <w:outlineLvl w:val="9"/>
    </w:pPr>
    <w:rPr>
      <w:rFonts w:ascii="Cambria" w:hAnsi="Cambria"/>
      <w:color w:val="2E74B5"/>
      <w:kern w:val="0"/>
      <w:sz w:val="28"/>
      <w:szCs w:val="28"/>
    </w:rPr>
  </w:style>
  <w:style w:type="paragraph" w:customStyle="1" w:styleId="Normal2">
    <w:name w:val="Normal_2"/>
    <w:rsid w:val="00694C5B"/>
    <w:pPr>
      <w:spacing w:before="120" w:after="240"/>
      <w:jc w:val="both"/>
    </w:pPr>
    <w:rPr>
      <w:sz w:val="22"/>
      <w:szCs w:val="22"/>
      <w:lang w:val="ru-RU" w:eastAsia="en-US"/>
    </w:rPr>
  </w:style>
  <w:style w:type="paragraph" w:styleId="a5">
    <w:name w:val="header"/>
    <w:basedOn w:val="a"/>
    <w:link w:val="Char"/>
    <w:rsid w:val="003D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D637B"/>
    <w:rPr>
      <w:kern w:val="2"/>
      <w:sz w:val="18"/>
      <w:szCs w:val="18"/>
    </w:rPr>
  </w:style>
  <w:style w:type="paragraph" w:styleId="a6">
    <w:name w:val="footer"/>
    <w:basedOn w:val="a"/>
    <w:link w:val="Char0"/>
    <w:rsid w:val="003D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D637B"/>
    <w:rPr>
      <w:kern w:val="2"/>
      <w:sz w:val="18"/>
      <w:szCs w:val="18"/>
    </w:rPr>
  </w:style>
  <w:style w:type="table" w:styleId="a7">
    <w:name w:val="Table Grid"/>
    <w:basedOn w:val="a1"/>
    <w:rsid w:val="00DF7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2023-04-12T03:08:00Z</dcterms:created>
  <dcterms:modified xsi:type="dcterms:W3CDTF">2023-04-12T03:08:00Z</dcterms:modified>
</cp:coreProperties>
</file>